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EA" w:rsidRPr="003F5402" w:rsidRDefault="000968EA" w:rsidP="006C5E81">
      <w:pPr>
        <w:pStyle w:val="a3"/>
        <w:jc w:val="center"/>
        <w:outlineLvl w:val="0"/>
        <w:rPr>
          <w:b/>
          <w:sz w:val="26"/>
          <w:szCs w:val="26"/>
          <w:lang w:val="ru-RU"/>
        </w:rPr>
      </w:pPr>
      <w:r w:rsidRPr="003F5402">
        <w:rPr>
          <w:b/>
          <w:sz w:val="26"/>
          <w:szCs w:val="26"/>
          <w:lang w:val="ru-RU"/>
        </w:rPr>
        <w:t>ПОЯСНИТЕЛЬНАЯ ЗАПИСКА К ОТЧЕТУ</w:t>
      </w:r>
    </w:p>
    <w:p w:rsidR="000968EA" w:rsidRPr="003F5402" w:rsidRDefault="000968EA" w:rsidP="006C5E81">
      <w:pPr>
        <w:pStyle w:val="a3"/>
        <w:jc w:val="center"/>
        <w:outlineLvl w:val="0"/>
        <w:rPr>
          <w:b/>
          <w:sz w:val="26"/>
          <w:szCs w:val="26"/>
          <w:lang w:val="ru-RU"/>
        </w:rPr>
      </w:pPr>
      <w:r w:rsidRPr="003F5402">
        <w:rPr>
          <w:b/>
          <w:sz w:val="26"/>
          <w:szCs w:val="26"/>
          <w:lang w:val="ru-RU"/>
        </w:rPr>
        <w:t>«Об исполнении бюджета Троицкого сельского поселения за 2022 год»</w:t>
      </w:r>
    </w:p>
    <w:p w:rsidR="000968EA" w:rsidRPr="003F5402" w:rsidRDefault="000968EA" w:rsidP="006C5E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F5402">
        <w:rPr>
          <w:rFonts w:ascii="Times New Roman" w:hAnsi="Times New Roman" w:cs="Times New Roman"/>
          <w:b/>
          <w:bCs/>
          <w:sz w:val="26"/>
          <w:szCs w:val="26"/>
        </w:rPr>
        <w:t>ДОХОДНАЯ ЧАСТЬ БЮДЖЕТА</w:t>
      </w:r>
    </w:p>
    <w:p w:rsidR="000968EA" w:rsidRPr="003F5402" w:rsidRDefault="000968EA" w:rsidP="00096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6"/>
          <w:szCs w:val="26"/>
        </w:rPr>
        <w:t>Доходная часть бюджета Троицкого сельского поселения на 2022 год утверждена в сумме 8 794,3 тыс. рублей, исполнена в сумме 8 797,00 тыс. рублей, или 100,0% к уточненным показателям бюджета поселения.</w:t>
      </w:r>
    </w:p>
    <w:p w:rsidR="000968EA" w:rsidRPr="003F5402" w:rsidRDefault="000968EA" w:rsidP="000968E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968EA" w:rsidRPr="003F5402" w:rsidRDefault="000968EA" w:rsidP="000968E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6"/>
          <w:szCs w:val="26"/>
        </w:rPr>
        <w:t>Анализ исполнения доходной части бюджета Троицкого сельского поселения за 2022 год представлен в таблице № 1.</w:t>
      </w:r>
    </w:p>
    <w:p w:rsidR="000968EA" w:rsidRPr="003F5402" w:rsidRDefault="000968EA" w:rsidP="000968EA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0"/>
          <w:szCs w:val="20"/>
        </w:rPr>
      </w:pPr>
      <w:r w:rsidRPr="003F5402">
        <w:rPr>
          <w:rFonts w:ascii="Times New Roman" w:hAnsi="Times New Roman" w:cs="Times New Roman"/>
          <w:sz w:val="20"/>
          <w:szCs w:val="20"/>
        </w:rPr>
        <w:t xml:space="preserve">Таблица № 1                                                                              </w:t>
      </w:r>
    </w:p>
    <w:p w:rsidR="000968EA" w:rsidRPr="003F5402" w:rsidRDefault="000968EA" w:rsidP="000968EA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0"/>
          <w:szCs w:val="20"/>
        </w:rPr>
      </w:pPr>
      <w:r w:rsidRPr="003F5402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5"/>
        <w:gridCol w:w="992"/>
        <w:gridCol w:w="993"/>
        <w:gridCol w:w="993"/>
        <w:gridCol w:w="1135"/>
        <w:gridCol w:w="1135"/>
      </w:tblGrid>
      <w:tr w:rsidR="000968EA" w:rsidRPr="003F5402" w:rsidTr="006C5E81">
        <w:tc>
          <w:tcPr>
            <w:tcW w:w="4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Исполнено за 2021 год</w:t>
            </w:r>
          </w:p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Уточненный бюджет на 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Исполнение за 2021 год</w:t>
            </w:r>
          </w:p>
        </w:tc>
      </w:tr>
      <w:tr w:rsidR="000968EA" w:rsidRPr="003F5402" w:rsidTr="006C5E81">
        <w:tc>
          <w:tcPr>
            <w:tcW w:w="4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Исполнено за 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% к уточненному бюджету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% к исполнению 2021 г.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571,1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509,0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511,7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89,6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74,8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104,5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74,8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104,5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386,5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340,3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342,7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88,7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132,7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133,2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134,6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101,1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101,4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253,8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207,1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208,1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100,5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82,0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207,5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85,9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79,0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7152,2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8285,3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8285,3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115,8</w:t>
            </w:r>
          </w:p>
        </w:tc>
      </w:tr>
      <w:tr w:rsidR="000968EA" w:rsidRPr="003F5402" w:rsidTr="006C5E81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ИТОГО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7723,3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8794,3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8797,0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113,9</w:t>
            </w:r>
          </w:p>
        </w:tc>
      </w:tr>
    </w:tbl>
    <w:p w:rsidR="000968EA" w:rsidRPr="003F5402" w:rsidRDefault="000968EA" w:rsidP="000968E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968EA" w:rsidRPr="003F5402" w:rsidRDefault="000968EA" w:rsidP="006C5E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6"/>
          <w:szCs w:val="26"/>
        </w:rPr>
        <w:t>Структура исполнения безвозмездных поступлений характеризуется</w:t>
      </w:r>
    </w:p>
    <w:p w:rsidR="000968EA" w:rsidRPr="003F5402" w:rsidRDefault="000968EA" w:rsidP="006C5E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6"/>
          <w:szCs w:val="26"/>
        </w:rPr>
        <w:t>данными таблицы № 2</w:t>
      </w:r>
    </w:p>
    <w:p w:rsidR="000968EA" w:rsidRPr="003F5402" w:rsidRDefault="000968EA" w:rsidP="000968EA">
      <w:pPr>
        <w:tabs>
          <w:tab w:val="left" w:pos="8415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0"/>
          <w:szCs w:val="20"/>
        </w:rPr>
      </w:pPr>
      <w:r w:rsidRPr="003F54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F5402">
        <w:rPr>
          <w:rFonts w:ascii="Times New Roman" w:hAnsi="Times New Roman" w:cs="Times New Roman"/>
          <w:sz w:val="20"/>
          <w:szCs w:val="20"/>
        </w:rPr>
        <w:t xml:space="preserve">Таблица № 2 </w:t>
      </w:r>
      <w:r w:rsidRPr="003F5402">
        <w:rPr>
          <w:rFonts w:ascii="Times New Roman" w:hAnsi="Times New Roman" w:cs="Times New Roman"/>
          <w:sz w:val="20"/>
          <w:szCs w:val="20"/>
        </w:rPr>
        <w:tab/>
      </w:r>
    </w:p>
    <w:p w:rsidR="000968EA" w:rsidRPr="003F5402" w:rsidRDefault="000968EA" w:rsidP="000968EA">
      <w:pPr>
        <w:tabs>
          <w:tab w:val="left" w:pos="8415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0"/>
          <w:szCs w:val="20"/>
        </w:rPr>
      </w:pPr>
      <w:r w:rsidRPr="003F540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(тыс. рублей)</w:t>
      </w:r>
    </w:p>
    <w:tbl>
      <w:tblPr>
        <w:tblW w:w="9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5"/>
        <w:gridCol w:w="1276"/>
        <w:gridCol w:w="1134"/>
        <w:gridCol w:w="992"/>
        <w:gridCol w:w="992"/>
      </w:tblGrid>
      <w:tr w:rsidR="000968EA" w:rsidRPr="003F5402" w:rsidTr="006C5E81">
        <w:trPr>
          <w:trHeight w:val="1092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Исполнено</w:t>
            </w:r>
          </w:p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 2021году,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Исполнено</w:t>
            </w:r>
          </w:p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 2022 году,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Удельный вес в 2022 году,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%  к исполнению  2021г</w:t>
            </w:r>
          </w:p>
        </w:tc>
      </w:tr>
      <w:tr w:rsidR="000968EA" w:rsidRPr="003F5402" w:rsidTr="006C5E81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83,1</w:t>
            </w:r>
          </w:p>
        </w:tc>
      </w:tr>
      <w:tr w:rsidR="000968EA" w:rsidRPr="003F5402" w:rsidTr="006C5E81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Дотация бюджетам сельских поселений на </w:t>
            </w: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2430,2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2984,0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122,8</w:t>
            </w:r>
          </w:p>
        </w:tc>
      </w:tr>
      <w:tr w:rsidR="000968EA" w:rsidRPr="003F5402" w:rsidTr="006C5E81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Дотации бюджетам сельских поселений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0968EA" w:rsidRPr="003F5402" w:rsidTr="006C5E81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Прочие субсидии бюджетам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3506,8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130,8</w:t>
            </w:r>
          </w:p>
        </w:tc>
      </w:tr>
      <w:tr w:rsidR="000968EA" w:rsidRPr="003F5402" w:rsidTr="006C5E81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108,5</w:t>
            </w:r>
          </w:p>
        </w:tc>
      </w:tr>
      <w:tr w:rsidR="000968EA" w:rsidRPr="003F5402" w:rsidTr="006C5E81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0968EA" w:rsidRPr="003F5402" w:rsidTr="006C5E81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Единая субвенция бюджетам сельских поселений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0968EA" w:rsidRPr="003F5402" w:rsidTr="006C5E81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535,4</w:t>
            </w:r>
          </w:p>
        </w:tc>
      </w:tr>
      <w:tr w:rsidR="000968EA" w:rsidRPr="003F5402" w:rsidTr="006C5E81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7152,2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8285,3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115,8</w:t>
            </w:r>
          </w:p>
        </w:tc>
      </w:tr>
    </w:tbl>
    <w:p w:rsidR="000968EA" w:rsidRPr="003F5402" w:rsidRDefault="000968EA" w:rsidP="000968EA">
      <w:pPr>
        <w:pStyle w:val="1"/>
        <w:spacing w:before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968EA" w:rsidRPr="003F5402" w:rsidRDefault="000968EA" w:rsidP="000968EA">
      <w:pPr>
        <w:pStyle w:val="1"/>
        <w:spacing w:before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6"/>
          <w:szCs w:val="26"/>
        </w:rPr>
        <w:t>РАСХОДНАЯ ЧАСТЬ БЮДЖЕТА ПОСЕЛЕНИЯ 2022 год</w:t>
      </w:r>
    </w:p>
    <w:p w:rsidR="000968EA" w:rsidRDefault="000968EA" w:rsidP="00096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6"/>
          <w:szCs w:val="26"/>
        </w:rPr>
        <w:t>В соответствии с решением Совета Троицкого сельского поселения «О бюджете Троицкого сельского поселения на 2022 год и плановый период 2023 и 2024 годов» первоначально утвержденные расходы составили 8 354,5 тыс. рублей. В результате внесения изменений уточненный бюджет поселения по расходам составил 9 149,3 тыс. рублей, что больше первоначально утвержденных показателей на 794,8 тыс. рублей, или на 109,5%.</w:t>
      </w:r>
    </w:p>
    <w:p w:rsidR="000968EA" w:rsidRPr="003F5402" w:rsidRDefault="000968EA" w:rsidP="00096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968EA" w:rsidRPr="003F5402" w:rsidRDefault="000968EA" w:rsidP="000968E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6"/>
          <w:szCs w:val="26"/>
        </w:rPr>
        <w:t>Структура расходов бюджета Троицкого сельского поселения характеризуется данными таблицы № 3.</w:t>
      </w:r>
    </w:p>
    <w:p w:rsidR="000968EA" w:rsidRPr="003F5402" w:rsidRDefault="000968EA" w:rsidP="000968EA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0"/>
          <w:szCs w:val="20"/>
        </w:rPr>
      </w:pPr>
      <w:r w:rsidRPr="003F5402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                                                                                     </w:t>
      </w:r>
      <w:r w:rsidRPr="003F5402">
        <w:rPr>
          <w:rFonts w:ascii="Times New Roman" w:hAnsi="Times New Roman" w:cs="Times New Roman"/>
          <w:sz w:val="20"/>
          <w:szCs w:val="20"/>
        </w:rPr>
        <w:t xml:space="preserve">Таблица № 3   </w:t>
      </w:r>
    </w:p>
    <w:p w:rsidR="000968EA" w:rsidRPr="003F5402" w:rsidRDefault="000968EA" w:rsidP="000968EA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(тыс. рублей</w:t>
      </w:r>
      <w:r w:rsidRPr="003F5402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4"/>
        <w:gridCol w:w="1275"/>
        <w:gridCol w:w="1276"/>
        <w:gridCol w:w="1134"/>
        <w:gridCol w:w="992"/>
        <w:gridCol w:w="1134"/>
      </w:tblGrid>
      <w:tr w:rsidR="000968EA" w:rsidRPr="003F5402" w:rsidTr="006C5E8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Исполнение бюджета</w:t>
            </w:r>
          </w:p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 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Утвержденный бюджет поселения на 2022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Исполнение бюджета</w:t>
            </w:r>
          </w:p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 2022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% исполнения</w:t>
            </w:r>
          </w:p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Исполнение 2022 г. к 2021г., %</w:t>
            </w:r>
          </w:p>
        </w:tc>
      </w:tr>
      <w:tr w:rsidR="000968EA" w:rsidRPr="003F5402" w:rsidTr="006C5E8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Общегосударственные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2728,1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2807,4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2807,4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102,9</w:t>
            </w:r>
          </w:p>
        </w:tc>
      </w:tr>
      <w:tr w:rsidR="000968EA" w:rsidRPr="003F5402" w:rsidTr="006C5E8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108,5</w:t>
            </w:r>
          </w:p>
        </w:tc>
      </w:tr>
      <w:tr w:rsidR="000968EA" w:rsidRPr="003F5402" w:rsidTr="006C5E8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16,1</w:t>
            </w:r>
          </w:p>
        </w:tc>
      </w:tr>
      <w:tr w:rsidR="000968EA" w:rsidRPr="003F5402" w:rsidTr="006C5E8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158,3</w:t>
            </w:r>
          </w:p>
        </w:tc>
      </w:tr>
      <w:tr w:rsidR="000968EA" w:rsidRPr="003F5402" w:rsidTr="006C5E8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3684,3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5054,7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5054,7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137,2</w:t>
            </w:r>
          </w:p>
        </w:tc>
      </w:tr>
      <w:tr w:rsidR="000968EA" w:rsidRPr="003F5402" w:rsidTr="006C5E8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Культура и кинематография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0968EA" w:rsidRPr="003F5402" w:rsidTr="006C5E8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207,9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102,3</w:t>
            </w:r>
          </w:p>
        </w:tc>
      </w:tr>
      <w:tr w:rsidR="000968EA" w:rsidRPr="003F5402" w:rsidTr="006C5E8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Физическая культура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</w:tr>
      <w:tr w:rsidR="000968EA" w:rsidRPr="003F5402" w:rsidTr="006C5E81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EA" w:rsidRPr="003F5402" w:rsidRDefault="000968EA" w:rsidP="006C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7784,8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9149,3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9149,3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8EA" w:rsidRPr="003F5402" w:rsidRDefault="000968EA" w:rsidP="004A75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F540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117,5</w:t>
            </w:r>
          </w:p>
        </w:tc>
      </w:tr>
    </w:tbl>
    <w:p w:rsidR="000968EA" w:rsidRPr="003F5402" w:rsidRDefault="000968EA" w:rsidP="000968EA">
      <w:pPr>
        <w:tabs>
          <w:tab w:val="center" w:pos="4265"/>
          <w:tab w:val="right" w:pos="9613"/>
        </w:tabs>
        <w:spacing w:after="0" w:line="240" w:lineRule="auto"/>
        <w:ind w:right="592"/>
        <w:outlineLvl w:val="0"/>
        <w:rPr>
          <w:rFonts w:ascii="Times New Roman" w:hAnsi="Times New Roman" w:cs="Times New Roman"/>
          <w:sz w:val="26"/>
          <w:szCs w:val="26"/>
        </w:rPr>
      </w:pPr>
    </w:p>
    <w:p w:rsidR="000968EA" w:rsidRPr="003F5402" w:rsidRDefault="000968EA" w:rsidP="000968EA">
      <w:pPr>
        <w:tabs>
          <w:tab w:val="left" w:pos="1134"/>
        </w:tabs>
        <w:spacing w:line="240" w:lineRule="auto"/>
        <w:ind w:right="-8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6"/>
          <w:szCs w:val="26"/>
        </w:rPr>
        <w:t xml:space="preserve">           Резервный фонд за 2022 год не использовался, т.к. не было чрезвычайных ситуаций.</w:t>
      </w:r>
    </w:p>
    <w:p w:rsidR="000968EA" w:rsidRPr="003F5402" w:rsidRDefault="000968EA" w:rsidP="000968EA">
      <w:pPr>
        <w:pStyle w:val="a5"/>
        <w:spacing w:line="240" w:lineRule="auto"/>
        <w:ind w:left="0" w:right="-8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6"/>
          <w:szCs w:val="26"/>
        </w:rPr>
        <w:t>Кредиты администрация поселения не оформляла, поэтому погашения нет; муниципальные гарантии не предоставлялись; долга по налогам и взносам в поселении на 01.01.2023 года нет, поэтому рассрочки по уплате не предоставлялись.</w:t>
      </w:r>
    </w:p>
    <w:p w:rsidR="000968EA" w:rsidRPr="003F5402" w:rsidRDefault="000968EA" w:rsidP="000968EA">
      <w:pPr>
        <w:pStyle w:val="a5"/>
        <w:spacing w:line="240" w:lineRule="auto"/>
        <w:ind w:left="0" w:right="-8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5402">
        <w:rPr>
          <w:rFonts w:ascii="Times New Roman" w:hAnsi="Times New Roman" w:cs="Times New Roman"/>
          <w:sz w:val="26"/>
          <w:szCs w:val="26"/>
        </w:rPr>
        <w:t>Муниципальный долг на 01.01.2023 года отсутствует. Предпринимательская деятельность не ведется.</w:t>
      </w:r>
    </w:p>
    <w:p w:rsidR="00CE7671" w:rsidRDefault="00CE7671"/>
    <w:sectPr w:rsidR="00CE7671" w:rsidSect="006C5E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68EA"/>
    <w:rsid w:val="000968EA"/>
    <w:rsid w:val="003B15E5"/>
    <w:rsid w:val="006C5E81"/>
    <w:rsid w:val="00CE7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8EA"/>
  </w:style>
  <w:style w:type="paragraph" w:styleId="1">
    <w:name w:val="heading 1"/>
    <w:basedOn w:val="a"/>
    <w:next w:val="a"/>
    <w:link w:val="10"/>
    <w:qFormat/>
    <w:rsid w:val="000968E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68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0968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0968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99"/>
    <w:qFormat/>
    <w:rsid w:val="000968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698</Words>
  <Characters>3980</Characters>
  <Application>Microsoft Office Word</Application>
  <DocSecurity>0</DocSecurity>
  <Lines>33</Lines>
  <Paragraphs>9</Paragraphs>
  <ScaleCrop>false</ScaleCrop>
  <Company>sborka</Company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Предсобрание</dc:creator>
  <cp:lastModifiedBy>Предсобрание</cp:lastModifiedBy>
  <cp:revision>2</cp:revision>
  <dcterms:created xsi:type="dcterms:W3CDTF">2023-04-14T07:03:00Z</dcterms:created>
  <dcterms:modified xsi:type="dcterms:W3CDTF">2023-04-14T07:24:00Z</dcterms:modified>
</cp:coreProperties>
</file>